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FC7843" w:rsidRDefault="00FC7843" w:rsidP="00FC7843">
      <w:pPr>
        <w:widowControl w:val="0"/>
        <w:autoSpaceDE w:val="0"/>
        <w:autoSpaceDN w:val="0"/>
        <w:adjustRightInd w:val="0"/>
        <w:spacing w:line="276" w:lineRule="auto"/>
        <w:ind w:right="-2"/>
        <w:jc w:val="center"/>
        <w:rPr>
          <w:sz w:val="28"/>
          <w:szCs w:val="28"/>
          <w:lang w:eastAsia="en-US"/>
        </w:rPr>
      </w:pPr>
      <w:r w:rsidRPr="00FC7843">
        <w:rPr>
          <w:sz w:val="28"/>
          <w:szCs w:val="28"/>
          <w:lang w:eastAsia="en-US"/>
        </w:rPr>
        <w:t>к проекту постановления Правительства Камчатского края «О внесении изменений в постановление Правительства Камчатского края от 16.12.2021 № 549-п «О мерах по реализации Закона Камчатского края от 26.11.2021 № 5 «О краевом бюджете на 2022 год и на плановый период 2023 и 2024 годов»</w:t>
      </w:r>
    </w:p>
    <w:p w:rsidR="00FC7843" w:rsidRPr="00FC7843" w:rsidRDefault="00FC7843" w:rsidP="00FC7843">
      <w:pPr>
        <w:widowControl w:val="0"/>
        <w:autoSpaceDE w:val="0"/>
        <w:autoSpaceDN w:val="0"/>
        <w:adjustRightInd w:val="0"/>
        <w:spacing w:line="276" w:lineRule="auto"/>
        <w:ind w:right="-2" w:firstLine="567"/>
        <w:jc w:val="center"/>
        <w:rPr>
          <w:sz w:val="28"/>
          <w:szCs w:val="28"/>
          <w:lang w:eastAsia="en-US"/>
        </w:rPr>
      </w:pPr>
    </w:p>
    <w:p w:rsidR="002A6198" w:rsidRDefault="002A6198" w:rsidP="006861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>
        <w:rPr>
          <w:sz w:val="28"/>
          <w:szCs w:val="28"/>
        </w:rPr>
        <w:t>«О внесении изменений в п</w:t>
      </w:r>
      <w:r w:rsidRPr="00C95A6F">
        <w:rPr>
          <w:sz w:val="28"/>
          <w:szCs w:val="28"/>
        </w:rPr>
        <w:t xml:space="preserve">остановление Правительства Камчатского края от 16.12.2021 № 549-п «О мерах по реализации Закона Камчатского края от 26.11.2021 № 5 «О краевом бюджете на 2022 год и на плановый период 2023 и 2024 годов» </w:t>
      </w:r>
      <w:r>
        <w:rPr>
          <w:sz w:val="28"/>
          <w:szCs w:val="28"/>
        </w:rPr>
        <w:t>(далее – Проект постановления)</w:t>
      </w:r>
      <w:r>
        <w:rPr>
          <w:sz w:val="28"/>
          <w:szCs w:val="28"/>
          <w:lang w:eastAsia="en-US"/>
        </w:rPr>
        <w:t xml:space="preserve"> подготовлен</w:t>
      </w:r>
      <w:r>
        <w:rPr>
          <w:sz w:val="28"/>
          <w:szCs w:val="28"/>
        </w:rPr>
        <w:t xml:space="preserve"> в целях исполнения </w:t>
      </w:r>
      <w:r w:rsidRPr="00375D7B">
        <w:rPr>
          <w:sz w:val="28"/>
          <w:szCs w:val="28"/>
        </w:rPr>
        <w:t>решени</w:t>
      </w:r>
      <w:r w:rsidR="00375D7B">
        <w:rPr>
          <w:sz w:val="28"/>
          <w:szCs w:val="28"/>
        </w:rPr>
        <w:t>я</w:t>
      </w:r>
      <w:r>
        <w:rPr>
          <w:sz w:val="28"/>
          <w:szCs w:val="28"/>
        </w:rPr>
        <w:t xml:space="preserve"> Елизовского ра</w:t>
      </w:r>
      <w:r w:rsidR="00826C2D">
        <w:rPr>
          <w:sz w:val="28"/>
          <w:szCs w:val="28"/>
        </w:rPr>
        <w:t>й</w:t>
      </w:r>
      <w:r>
        <w:rPr>
          <w:sz w:val="28"/>
          <w:szCs w:val="28"/>
        </w:rPr>
        <w:t xml:space="preserve">онного </w:t>
      </w:r>
      <w:r w:rsidR="00826C2D">
        <w:rPr>
          <w:sz w:val="28"/>
          <w:szCs w:val="28"/>
        </w:rPr>
        <w:t xml:space="preserve">суда Камчатского края </w:t>
      </w:r>
      <w:r w:rsidR="00826C2D" w:rsidRPr="00C26C9C">
        <w:rPr>
          <w:sz w:val="28"/>
          <w:szCs w:val="28"/>
        </w:rPr>
        <w:t xml:space="preserve">от 27.01.2022 </w:t>
      </w:r>
      <w:r w:rsidR="00826C2D">
        <w:rPr>
          <w:sz w:val="28"/>
          <w:szCs w:val="28"/>
        </w:rPr>
        <w:t xml:space="preserve">по </w:t>
      </w:r>
      <w:r w:rsidR="00826C2D" w:rsidRPr="00C26C9C">
        <w:rPr>
          <w:sz w:val="28"/>
          <w:szCs w:val="28"/>
        </w:rPr>
        <w:t>дел</w:t>
      </w:r>
      <w:r w:rsidR="00826C2D">
        <w:rPr>
          <w:sz w:val="28"/>
          <w:szCs w:val="28"/>
        </w:rPr>
        <w:t>у</w:t>
      </w:r>
      <w:r w:rsidR="00826C2D" w:rsidRPr="00C26C9C">
        <w:rPr>
          <w:sz w:val="28"/>
          <w:szCs w:val="28"/>
        </w:rPr>
        <w:t xml:space="preserve"> № 2а-2179/2021</w:t>
      </w:r>
      <w:r w:rsidR="00826C2D">
        <w:rPr>
          <w:sz w:val="28"/>
          <w:szCs w:val="28"/>
        </w:rPr>
        <w:t xml:space="preserve"> по административному исковому заявлению заместителя Камчатского межрайонного природоохранного прокурора в интересах неопределенного круга лиц к КГБУ «Природный парк «Вулканы Камчатки»  о возложении обязанности обеспечить должностных лиц служебным огнестрельным оружием и оружием самообороны, а также специальными средствами</w:t>
      </w:r>
      <w:r w:rsidR="00231860">
        <w:rPr>
          <w:sz w:val="28"/>
          <w:szCs w:val="28"/>
        </w:rPr>
        <w:t xml:space="preserve"> в соответствии с п</w:t>
      </w:r>
      <w:r w:rsidR="00231860" w:rsidRPr="00231860">
        <w:rPr>
          <w:sz w:val="28"/>
          <w:szCs w:val="28"/>
        </w:rPr>
        <w:t>остановление</w:t>
      </w:r>
      <w:r w:rsidR="00231860">
        <w:rPr>
          <w:sz w:val="28"/>
          <w:szCs w:val="28"/>
        </w:rPr>
        <w:t>м</w:t>
      </w:r>
      <w:r w:rsidR="00231860" w:rsidRPr="00231860">
        <w:rPr>
          <w:sz w:val="28"/>
          <w:szCs w:val="28"/>
        </w:rPr>
        <w:t xml:space="preserve"> Правительства </w:t>
      </w:r>
      <w:r w:rsidR="00231860">
        <w:rPr>
          <w:sz w:val="28"/>
          <w:szCs w:val="28"/>
        </w:rPr>
        <w:t>Российской Федерации</w:t>
      </w:r>
      <w:r w:rsidR="00231860" w:rsidRPr="00231860">
        <w:rPr>
          <w:sz w:val="28"/>
          <w:szCs w:val="28"/>
        </w:rPr>
        <w:t xml:space="preserve"> от 13.12.2019</w:t>
      </w:r>
      <w:r w:rsidR="00231860">
        <w:rPr>
          <w:sz w:val="28"/>
          <w:szCs w:val="28"/>
        </w:rPr>
        <w:t>№</w:t>
      </w:r>
      <w:r w:rsidR="00231860" w:rsidRPr="00231860">
        <w:rPr>
          <w:sz w:val="28"/>
          <w:szCs w:val="28"/>
        </w:rPr>
        <w:t xml:space="preserve"> 1665 </w:t>
      </w:r>
      <w:r w:rsidR="00231860">
        <w:rPr>
          <w:sz w:val="28"/>
          <w:szCs w:val="28"/>
        </w:rPr>
        <w:t>«</w:t>
      </w:r>
      <w:r w:rsidR="00231860" w:rsidRPr="00231860">
        <w:rPr>
          <w:sz w:val="28"/>
          <w:szCs w:val="28"/>
        </w:rPr>
        <w:t>Об обеспечении служебным огнестрельным оружием, а также разрешенным в качестве служебного оружия гражданским оружием самообороны и охотничьим огнестрельным оружием должностных лиц, осуществляющих государственный надзор в области охраны и использования особо охраняемых природных территорий и их охранных зон</w:t>
      </w:r>
      <w:r w:rsidR="00231860">
        <w:rPr>
          <w:sz w:val="28"/>
          <w:szCs w:val="28"/>
        </w:rPr>
        <w:t xml:space="preserve">» </w:t>
      </w:r>
      <w:r w:rsidR="00826C2D">
        <w:rPr>
          <w:sz w:val="28"/>
          <w:szCs w:val="28"/>
        </w:rPr>
        <w:t>в течение 8 месяцев со дня вступления решения суда в законную силу.</w:t>
      </w:r>
      <w:r w:rsidR="006517B9">
        <w:rPr>
          <w:sz w:val="28"/>
          <w:szCs w:val="28"/>
        </w:rPr>
        <w:t xml:space="preserve"> Аналогичная ситуация обстоит с КГКУ «</w:t>
      </w:r>
      <w:r w:rsidR="006517B9" w:rsidRPr="007222DB">
        <w:rPr>
          <w:sz w:val="28"/>
          <w:szCs w:val="28"/>
        </w:rPr>
        <w:t>Служба по охране животного мира и государственных природных заказников Камчатского края</w:t>
      </w:r>
      <w:r w:rsidR="006517B9">
        <w:rPr>
          <w:sz w:val="28"/>
          <w:szCs w:val="28"/>
        </w:rPr>
        <w:t>».</w:t>
      </w:r>
    </w:p>
    <w:p w:rsidR="00686102" w:rsidRDefault="00686102" w:rsidP="006861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КГБУ «Природный парк «Вулканы Камчатки» к организации проведения конкурентных процедур (аукцион) по закупке служебного оружия показала, что на рынке отсутствуют организации (хозяйствующие субъекты), имеющие намерения участвовать в конкурентной процедуре (не получено ни одного коммерческого предложения), а в случае заключения договоров с единственным поставщиком поставка такого вида товаров осуществляется по 100 % предоплате.</w:t>
      </w:r>
    </w:p>
    <w:p w:rsidR="00686102" w:rsidRDefault="00686102" w:rsidP="006861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Камчатского края от 16.12.2021 № 549-п «О мерах по реализации Закона Камчатского края от 26.11.2021 № 5 «О краевом бюджете на 2022 год и на плановый период 2023 и 2024 годов» не предусматривает авансирование по закупке такого вида товара. Таким образом, ввиду указанных факторов существует вероятность неисполнения решения суда в установленный срок.</w:t>
      </w:r>
    </w:p>
    <w:p w:rsidR="00FC7843" w:rsidRDefault="00FC7843" w:rsidP="006861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</w:t>
      </w:r>
      <w:r w:rsidR="00AC12B0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предлагается дополнить </w:t>
      </w:r>
      <w:r w:rsidR="002A6198">
        <w:rPr>
          <w:sz w:val="28"/>
          <w:szCs w:val="28"/>
        </w:rPr>
        <w:t xml:space="preserve">пункт 1 части 3 </w:t>
      </w:r>
      <w:r>
        <w:rPr>
          <w:sz w:val="28"/>
          <w:szCs w:val="28"/>
        </w:rPr>
        <w:t>вид</w:t>
      </w:r>
      <w:r w:rsidR="00AC12B0">
        <w:rPr>
          <w:sz w:val="28"/>
          <w:szCs w:val="28"/>
        </w:rPr>
        <w:t>ом</w:t>
      </w:r>
      <w:r>
        <w:rPr>
          <w:sz w:val="28"/>
          <w:szCs w:val="28"/>
        </w:rPr>
        <w:t xml:space="preserve"> услуг </w:t>
      </w:r>
      <w:r w:rsidR="00AC12B0">
        <w:rPr>
          <w:sz w:val="28"/>
          <w:szCs w:val="28"/>
        </w:rPr>
        <w:t>по</w:t>
      </w:r>
      <w:r>
        <w:rPr>
          <w:sz w:val="28"/>
          <w:szCs w:val="28"/>
        </w:rPr>
        <w:t xml:space="preserve"> приобретени</w:t>
      </w:r>
      <w:r w:rsidR="002A6198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A6198" w:rsidRPr="002A6198">
        <w:rPr>
          <w:sz w:val="28"/>
          <w:szCs w:val="28"/>
        </w:rPr>
        <w:t xml:space="preserve">служебного огнестрельного оружия, а также </w:t>
      </w:r>
      <w:r w:rsidR="002A6198" w:rsidRPr="002A6198">
        <w:rPr>
          <w:sz w:val="28"/>
          <w:szCs w:val="28"/>
        </w:rPr>
        <w:lastRenderedPageBreak/>
        <w:t>разрешенного в качестве служебного оружия гражданского оружия самообороны и охотничьего огнестрельного оружия, боеприпасов, комплектующих и аксессуаров к нему для должностных лиц, осуществляющих государственный надзор в области охраны и использования особо охраняемых природных территорий и их охранных зон</w:t>
      </w:r>
      <w:r>
        <w:rPr>
          <w:sz w:val="28"/>
          <w:szCs w:val="28"/>
        </w:rPr>
        <w:t xml:space="preserve">.  </w:t>
      </w:r>
    </w:p>
    <w:p w:rsidR="00D22849" w:rsidRDefault="00D22849" w:rsidP="0068610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87634A">
        <w:rPr>
          <w:sz w:val="28"/>
          <w:szCs w:val="28"/>
          <w:lang w:eastAsia="en-US"/>
        </w:rPr>
        <w:t>Для реализации настоящего проекта постановления Правительства Камчатского края дополнительных средств краевого бюджета не потребуется.</w:t>
      </w:r>
      <w:r w:rsidRPr="004E5048">
        <w:rPr>
          <w:sz w:val="28"/>
          <w:szCs w:val="28"/>
        </w:rPr>
        <w:t xml:space="preserve"> </w:t>
      </w:r>
    </w:p>
    <w:p w:rsidR="00D22849" w:rsidRPr="0087634A" w:rsidRDefault="00D22849" w:rsidP="0068610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042BAF">
        <w:rPr>
          <w:sz w:val="28"/>
          <w:szCs w:val="28"/>
        </w:rPr>
        <w:t>Настоящий проект постановления не подлежит о</w:t>
      </w:r>
      <w:r>
        <w:rPr>
          <w:sz w:val="28"/>
          <w:szCs w:val="28"/>
        </w:rPr>
        <w:t>ценке регулирующего воздействия.</w:t>
      </w:r>
    </w:p>
    <w:p w:rsidR="00A94A97" w:rsidRDefault="00A94A97" w:rsidP="0068610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58D3">
        <w:rPr>
          <w:rFonts w:ascii="Times New Roman" w:hAnsi="Times New Roman" w:cs="Times New Roman"/>
          <w:sz w:val="28"/>
          <w:szCs w:val="28"/>
        </w:rPr>
        <w:t xml:space="preserve">Проект постановления и пояснительная записка к нему </w:t>
      </w:r>
      <w:r w:rsidR="00090732">
        <w:rPr>
          <w:rFonts w:ascii="Times New Roman" w:hAnsi="Times New Roman" w:cs="Times New Roman"/>
          <w:sz w:val="28"/>
          <w:szCs w:val="28"/>
        </w:rPr>
        <w:t>10.03.2022</w:t>
      </w:r>
      <w:r w:rsidRPr="00A94A97">
        <w:rPr>
          <w:rFonts w:ascii="Times New Roman" w:hAnsi="Times New Roman" w:cs="Times New Roman"/>
          <w:sz w:val="28"/>
          <w:szCs w:val="28"/>
        </w:rPr>
        <w:t xml:space="preserve"> </w:t>
      </w:r>
      <w:r w:rsidRPr="00F358D3">
        <w:rPr>
          <w:rFonts w:ascii="Times New Roman" w:hAnsi="Times New Roman" w:cs="Times New Roman"/>
          <w:sz w:val="28"/>
          <w:szCs w:val="28"/>
        </w:rPr>
        <w:t xml:space="preserve">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 &lt;http://npaproject.kamgov.ru/&gt;) с датой окончания приема заключений по результатам независимой антикоррупционной экспертизы </w:t>
      </w:r>
      <w:r w:rsidR="00090732">
        <w:rPr>
          <w:rFonts w:ascii="Times New Roman" w:hAnsi="Times New Roman" w:cs="Times New Roman"/>
          <w:sz w:val="28"/>
          <w:szCs w:val="28"/>
        </w:rPr>
        <w:t>21.03.2022</w:t>
      </w:r>
      <w:bookmarkStart w:id="0" w:name="_GoBack"/>
      <w:bookmarkEnd w:id="0"/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/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49"/>
    <w:rsid w:val="000211E2"/>
    <w:rsid w:val="000308F0"/>
    <w:rsid w:val="00090732"/>
    <w:rsid w:val="00122801"/>
    <w:rsid w:val="00231860"/>
    <w:rsid w:val="002415A2"/>
    <w:rsid w:val="002700F0"/>
    <w:rsid w:val="002A6198"/>
    <w:rsid w:val="002C15BF"/>
    <w:rsid w:val="002C7FC5"/>
    <w:rsid w:val="003463D2"/>
    <w:rsid w:val="00375D7B"/>
    <w:rsid w:val="003A27DD"/>
    <w:rsid w:val="003D2CD4"/>
    <w:rsid w:val="00456D6D"/>
    <w:rsid w:val="004D7AB9"/>
    <w:rsid w:val="00650154"/>
    <w:rsid w:val="006517B9"/>
    <w:rsid w:val="00686102"/>
    <w:rsid w:val="006E1D01"/>
    <w:rsid w:val="00703F65"/>
    <w:rsid w:val="007334D2"/>
    <w:rsid w:val="0077694C"/>
    <w:rsid w:val="00780F28"/>
    <w:rsid w:val="007E17EC"/>
    <w:rsid w:val="007E2409"/>
    <w:rsid w:val="00826C2D"/>
    <w:rsid w:val="008A748F"/>
    <w:rsid w:val="008B3D14"/>
    <w:rsid w:val="009500DE"/>
    <w:rsid w:val="009901EA"/>
    <w:rsid w:val="00A94A97"/>
    <w:rsid w:val="00AC12B0"/>
    <w:rsid w:val="00B00158"/>
    <w:rsid w:val="00BB6059"/>
    <w:rsid w:val="00BD49F5"/>
    <w:rsid w:val="00D22849"/>
    <w:rsid w:val="00DB0302"/>
    <w:rsid w:val="00DB4115"/>
    <w:rsid w:val="00DB6966"/>
    <w:rsid w:val="00DD4476"/>
    <w:rsid w:val="00E35573"/>
    <w:rsid w:val="00EE39AE"/>
    <w:rsid w:val="00EF6CC4"/>
    <w:rsid w:val="00FC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02F20"/>
  <w15:docId w15:val="{4712FDC9-818B-414E-81EF-2B36677F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Пастушенко Наталья Михайловна</cp:lastModifiedBy>
  <cp:revision>5</cp:revision>
  <dcterms:created xsi:type="dcterms:W3CDTF">2022-03-09T12:10:00Z</dcterms:created>
  <dcterms:modified xsi:type="dcterms:W3CDTF">2022-03-10T01:51:00Z</dcterms:modified>
</cp:coreProperties>
</file>